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Energies alternatives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Bonal, Jean/ Rossetti, Pierre/ ECRIN/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Omniscience/ </w:t>
            </w:r>
          </w:p>
        </w:tc>
      </w:tr>
      <w:tr>
        <w:trPr>
          <w:trHeight w:val="567"/>
        </w:trPr>
        <w:tc>
          <w:tcPr>
            <w:tcW w:type="dxa" w:w="3000"/>
          </w:tcPr>
          <w:p>
            <w:r>
              <w:t>Nombre de Pages</w:t>
            </w:r>
          </w:p>
        </w:tc>
        <w:tc>
          <w:tcPr>
            <w:tcW w:type="dxa" w:w="7000"/>
          </w:tcPr>
          <w:p>
            <w:r>
              <w:t>286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9782916097312</w:t>
            </w:r>
          </w:p>
        </w:tc>
      </w:tr>
      <w:tr>
        <w:trPr>
          <w:trHeight w:val="567"/>
        </w:trPr>
        <w:tc>
          <w:tcPr>
            <w:tcW w:type="dxa" w:w="3000"/>
          </w:tcPr>
          <w:p>
            <w:r>
              <w:t>Thème</w:t>
            </w:r>
          </w:p>
        </w:tc>
        <w:tc>
          <w:tcPr>
            <w:tcW w:type="dxa" w:w="7000"/>
          </w:tcPr>
          <w:p>
            <w:r>
              <w:t>énergétique</w:t>
            </w:r>
          </w:p>
        </w:tc>
      </w:tr>
      <w:tr>
        <w:trPr>
          <w:trHeight w:val="567"/>
        </w:trPr>
        <w:tc>
          <w:tcPr>
            <w:tcW w:type="dxa" w:w="3000"/>
          </w:tcPr>
          <w:p>
            <w:r>
              <w:t>Classification(s)</w:t>
            </w:r>
          </w:p>
        </w:tc>
        <w:tc>
          <w:tcPr>
            <w:tcW w:type="dxa" w:w="7000"/>
          </w:tcPr>
          <w:p>
            <w:r>
              <w:t xml:space="preserve">621.042/ </w:t>
            </w:r>
          </w:p>
        </w:tc>
      </w:tr>
      <w:tr>
        <w:trPr>
          <w:trHeight w:val="567"/>
        </w:trPr>
        <w:tc>
          <w:tcPr>
            <w:tcW w:type="dxa" w:w="3000"/>
          </w:tcPr>
          <w:p>
            <w:r>
              <w:t>Sujet(s)</w:t>
            </w:r>
          </w:p>
        </w:tc>
        <w:tc>
          <w:tcPr>
            <w:tcW w:type="dxa" w:w="7000"/>
          </w:tcPr>
          <w:p>
            <w:r>
              <w:t xml:space="preserve">énergie renouvelable/ </w:t>
            </w:r>
          </w:p>
        </w:tc>
      </w:tr>
    </w:tbl>
    <w:p>
      <w:pPr>
        <w:pStyle w:val="Heading3"/>
      </w:pPr>
      <w:r>
        <w:t>Résumé :</w:t>
      </w:r>
    </w:p>
    <w:p>
      <w:r>
        <w:t>LaTerre a mis des millions d'années à fabriquer le pétrole, le gaz, le charbon et l'uranium dont nous tirons l'essentiel de notre énergie. Quelques siècles suffiront à épuiser ces ressources fossiles, et quelques années seulement à leur faire atteindre des prix prohibitifs. De plus, leur consommation participe à des modifications climatiques sans précédent dans l'histoire humaine, et crée des déchets et des risques d'accidents qui sont au coeur des réflexions actuelles. Le monde va-t-il continuer sur la voie de cette boulimie énergétique ? Peut-être pas si nous réagissons dès à présent : des alternatives sont possibles ! Les énergies renouvelables et une bonne dose de prise de conscience citoyenne sont parmi les solutions qui s'offrent à nous pour enrayer cet engrenage infernal. Les énergies renouvelables sont inépuisables et représentent sans doute la solution la plus durable et la moins extrême. Il s'agit des énergies que le Soleil et la Terre mettent naturellement à notre disposition pour nos besoins. A nous de savoir au mieux les appréhender et mettre au point les technologies nécessaires à leur exploitation, leur stockage et leur utilisation afin de vivre demain dans un environnement plus propre. C'est à cette réflexion que ce livre nous invite. A l'horizon 2020, l'Europe s'engage à produire 20% de son énergie à partir de sources d'énergie renouvelables et à porter à 10% la part des biocarburants. Mais l'alternative doit se traduire aussi par une volonté politique forte et par une remise en question de nos habitudes face à la consommation d'énergie. Cet ouvrage rassemble les informations les plus récentes et les plus pertinentes, il nous propose un état des lieux synthétique de toutes les énergies renouvelables et nous présente sans artifice leur véritable potentiel. Il développe aussi trois points stratégiques dans cette réflexion : le stockage de l'électricité. l'habitat et les transports.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