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Ernst, Claude/ Gabriel, Marc/ Germain,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2225691134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radioactivité/ mouvement vibratoire/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cinq parties: mécanique; thermodynamique; électricité; mouvements vibratoires; optique; radioactivité.En thermodynamique, les principaux résultats de thermodynamiquechimique sont rappelés mais non développés.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