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Milieux magnétiques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Garing, Christian/ Piétryk, Gilbert/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206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Electromagnétisme dans la matiére(N°:None)</w:t>
            </w:r>
          </w:p>
        </w:tc>
      </w:tr>
      <w:tr>
        <w:trPr>
          <w:trHeight w:val="567"/>
        </w:trPr>
        <w:tc>
          <w:tcPr>
            <w:tcW w:type="dxa" w:w="3000"/>
          </w:tcPr>
          <w:p>
            <w:r>
              <w:t>Numéro d'Identification</w:t>
            </w:r>
          </w:p>
        </w:tc>
        <w:tc>
          <w:tcPr>
            <w:tcW w:type="dxa" w:w="7000"/>
          </w:tcPr>
          <w:p>
            <w:r>
              <w:t>2729895728</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électromagnétisme/ milieu anisotrope/ </w:t>
            </w:r>
          </w:p>
        </w:tc>
      </w:tr>
    </w:tbl>
    <w:p>
      <w:pPr>
        <w:pStyle w:val="Heading3"/>
      </w:pPr>
      <w:r>
        <w:t>Résumé :</w:t>
      </w:r>
    </w:p>
    <w:p>
      <w:r>
        <w:t>Cet ouvrage de préparation aux écrits et oraux des concours et examens de l'enseignement supérieur regroupe quarante-six exercices et problèmes rigoureusement corrigés sur les milieux magnétiques. Les énoncés sont suivis de solutions entièrement rédigées et commentées dans le but d'en détailler le raisonnement scientifique et d'en faciliter la compréhension physique. Les domaines abordés sont répartis en cinq chapitres étude macroscopique des milieux aimantés. Lien avec les processus microscopiques d'aimantation. Supraconductivité ou diagmagnétisme parfait. Milieux magnétiques anisotropes. Milieux magnétiques non linéaires. Ferromagnétisme.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