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des fluides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Faure, Thierry/ Gérard, Bois/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corrigés(N°:None)</w:t>
            </w:r>
          </w:p>
        </w:tc>
      </w:tr>
      <w:tr>
        <w:trPr>
          <w:trHeight w:val="567"/>
        </w:trPr>
        <w:tc>
          <w:tcPr>
            <w:tcW w:type="dxa" w:w="3000"/>
          </w:tcPr>
          <w:p>
            <w:r>
              <w:t>Notes Générales</w:t>
            </w:r>
          </w:p>
        </w:tc>
        <w:tc>
          <w:tcPr>
            <w:tcW w:type="dxa" w:w="7000"/>
          </w:tcPr>
          <w:p>
            <w:r>
              <w:t>Bibliogr. Index p.p. 291-294</w:t>
            </w:r>
          </w:p>
        </w:tc>
      </w:tr>
      <w:tr>
        <w:trPr>
          <w:trHeight w:val="567"/>
        </w:trPr>
        <w:tc>
          <w:tcPr>
            <w:tcW w:type="dxa" w:w="3000"/>
          </w:tcPr>
          <w:p>
            <w:r>
              <w:t>Numéro d'Identification</w:t>
            </w:r>
          </w:p>
        </w:tc>
        <w:tc>
          <w:tcPr>
            <w:tcW w:type="dxa" w:w="7000"/>
          </w:tcPr>
          <w:p>
            <w:r>
              <w:t>9782100510993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aérodynamique/ dynamique des fluides/ </w:t>
            </w:r>
          </w:p>
        </w:tc>
      </w:tr>
    </w:tbl>
    <w:p>
      <w:pPr>
        <w:pStyle w:val="Heading3"/>
      </w:pPr>
      <w:r>
        <w:t>Résumé :</w:t>
      </w:r>
    </w:p>
    <w:p>
      <w:r>
        <w:t>La mécanique des fluides est une discipline incontournable pour les techniques de l'ingénieur. L'aérodynamique est la branche la plus récente mais aussi la plus étudiée et enseignée en mécanique des fluides, car les applications industrielles sont nombreuses, en particulier en aéronautique et dans l'automobile. Cet ouvrage propose un panorama complet de la dynamique des fluides appliquée à l'aérodynamique. Après un rappel des connaissances nécessaires en mécanique des fluides, ce cours présente les théories à la base des écoulements subsoniques et supersoniques. L'ouvrage présente les méthodes permettant la conception d'une aile dans les différents régimes d'écoulement. Enfin, il expose l'aérodynamique des rotors d'hélicoptères et plus généralement des hélices ainsi que les applications à l'aérodynamique automobile et des bateaux. L'ensemble est illustré d'exemples concrets et d'exercices avec corrigés détaillés.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