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Desvoivres; Emmanuel/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Classes préparatoires aux grandes écoles scientifiques(N°:None)</w:t>
            </w:r>
          </w:p>
        </w:tc>
      </w:tr>
      <w:tr>
        <w:trPr>
          <w:trHeight w:val="567"/>
        </w:trPr>
        <w:tc>
          <w:tcPr>
            <w:tcW w:type="dxa" w:w="3000"/>
          </w:tcPr>
          <w:p>
            <w:r>
              <w:t>Numéro d'Identification</w:t>
            </w:r>
          </w:p>
        </w:tc>
        <w:tc>
          <w:tcPr>
            <w:tcW w:type="dxa" w:w="7000"/>
          </w:tcPr>
          <w:p>
            <w:r>
              <w:t>2729821651</w:t>
            </w:r>
          </w:p>
        </w:tc>
      </w:tr>
      <w:tr>
        <w:trPr>
          <w:trHeight w:val="567"/>
        </w:trPr>
        <w:tc>
          <w:tcPr>
            <w:tcW w:type="dxa" w:w="3000"/>
          </w:tcPr>
          <w:p>
            <w:r>
              <w:t>Sujet(s)</w:t>
            </w:r>
          </w:p>
        </w:tc>
        <w:tc>
          <w:tcPr>
            <w:tcW w:type="dxa" w:w="7000"/>
          </w:tcPr>
          <w:p>
            <w:r>
              <w:t xml:space="preserve">courant électrique/ </w:t>
            </w:r>
          </w:p>
        </w:tc>
      </w:tr>
    </w:tbl>
    <w:p>
      <w:pPr>
        <w:pStyle w:val="Heading3"/>
      </w:pPr>
      <w:r>
        <w:t>Résumé :</w:t>
      </w:r>
    </w:p>
    <w:p>
      <w:r>
        <w:t>La collection taupe-niveau est conçue par des professeurs en classes préparatoires scientifiques aux grandes ecoles. La série des livres d'exercices corrigés complète la série des manuels de cours.comme elle, elle est conforme au nouvel esprit de l'enseignement en classes prépas. Le souci de présenter les grands classiques autant que de proposer de nombreux exercices originaux, fait de la série des ouvrages d'exercices corrigés un outil précieux pour mieux préparer les concours. Cet ouvrage s'adresse aux élèves de première année des classes préparatoires aux Grandes Ecoles scientifiques, filières MPSI, PCSI et PTSI. Il contient l'essentiel à savoir sur les circuits linéaires ; tous les théorèmes et lois du cours démontrés ; des méthodes de résolution efficaces permettant d'éviter le piège des calculs sans fin dans l'application des théorèmes des lois ; un choix qualitatif d'exercices permettant d'obtenir en un minimum de temps une bonne maîtrise de l'électrocinétique. en résumé, la qualité pour acquérir la méthode, la quantité suffisante pour acquérir la vitesse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