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physique et biophysique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Chekour, Lounis/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9789961021873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biophysique/ </w:t>
            </w:r>
          </w:p>
        </w:tc>
      </w:tr>
    </w:tbl>
    <w:p>
      <w:pPr>
        <w:pStyle w:val="Heading3"/>
      </w:pPr>
      <w:r>
        <w:t>Résumé :</w:t>
      </w:r>
    </w:p>
    <w:p>
      <w:r>
        <w:t>Le titre Travaux pratiques : physique et biophysique désigne un ensemble d’expériences et d’activités expérimentales permettant d’appliquer les principes de la physique et de la biophysique afin de comprendre les phénomènes physiques et leurs applications dans les systèmes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