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2100067486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électromagnétisme/ induction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complète celui de "magnétostatique,problèmes résolus" est centré sur les équations locales de l'electromagnétisme ,les bilans d''énérgie et les phénomènes d'induction électromagnétique et leurs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