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des milieux continus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Boudet; Roger/ Chauvin;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Matériaux(N°:None)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2866015207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</w:tbl>
    <w:p>
      <w:pPr>
        <w:pStyle w:val="Heading3"/>
      </w:pPr>
      <w:r>
        <w:t>Résumé :</w:t>
      </w:r>
    </w:p>
    <w:p>
      <w:r>
        <w:t>L'ouvrage comprend deux parties. La première, Lois de conservation et de comportement , est consacrée à la définition des grandeurs qui constituent l'objet de l'étude des milieux continus, ainsi qu'à l'établissement des équations qu'elles satisfont. La deuxième partie, Exercices et problèmes , contient un certain nombre de chapitres regroupant chacun des exercices et problèmes de même type, classés par ordre de difficulté croissante, ainsi qu'un corrigé détaillé et commenté.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