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géométrique MPSI-PCSI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Grossetête, Christian/ Olive, Pascal/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2729826963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géométrique/ </w:t>
            </w:r>
          </w:p>
        </w:tc>
      </w:tr>
    </w:tbl>
    <w:p>
      <w:pPr>
        <w:pStyle w:val="Heading3"/>
      </w:pPr>
      <w:r>
        <w:t>Résumé :</w:t>
      </w:r>
    </w:p>
    <w:p>
      <w:r>
        <w:t>Cet ouvrage de cours, exercices et problèmes corrigés, couvre l'ensemble de la partie Formation des images optiques de la première année MPSI, PCSI. Le cours est rédigé de manière détaillée permettant ainsi une compréhension rigoureuse des raisonnements d’optique, et insiste sur l'essentiel à retenir. Les exercices ont été choisis tant pour leur intérêt que pour leur diversité.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