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générale et gravitation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Elbaz, Edgard/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relative génerale/ gravitation/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suivants:                                                                                                            -Dans le premier chapitre nous avons donc décrit les structures stellaires observables .                                                          -Le seconde chapitre à été consacré à la description de l'univers des particules élémentaires .                                              -Le troisième chapitre entre ensuite dans les mathématiques indispensables à la formulation de la loi d'einstein de gravitation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