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Halliday, David/ Resnick, Robert/ Walker, Jearl/ </w:t>
            </w:r>
          </w:p>
        </w:tc>
      </w:tr>
      <w:tr>
        <w:trPr>
          <w:trHeight w:val="567"/>
        </w:trPr>
        <w:tc>
          <w:tcPr>
            <w:tcW w:type="dxa" w:w="3000"/>
          </w:tcPr>
          <w:p>
            <w:r>
              <w:t>Edition</w:t>
            </w:r>
          </w:p>
        </w:tc>
        <w:tc>
          <w:tcPr>
            <w:tcW w:type="dxa" w:w="7000"/>
          </w:tcPr>
          <w:p>
            <w:r>
              <w:t>6 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2894618522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électromagnétisme/ </w:t>
            </w:r>
          </w:p>
        </w:tc>
      </w:tr>
    </w:tbl>
    <w:p>
      <w:pPr>
        <w:pStyle w:val="Heading3"/>
      </w:pPr>
      <w:r>
        <w:t>Résumé :</w:t>
      </w:r>
    </w:p>
    <w:p>
      <w:r>
        <w:t>Cet ouvrage est la traduction de la sixième édition du best-seller de Wiley. Cours complet renforcé d'environ 4000 exercices. Le découpage en trois volumes (1.Mécanique. 2.Electricité et magnétisme. 3.Ondes, optique et physique moderne) correspond bien à l'enseignement de la physique dispensé en Licence (1 et 2) en France. Chaque chapitre est constitué d'un cours dont le formalisme mathématique est réduit et les démonstrations précises, simples et accessibles. La clarté des dessins rend le texte très lisible. Le cours est illustré d'exercices d'application résolus accompagnés de points méthode, et ponctué d'un bref résumé avec les points essentiels à retenir. Pour terminer, une centaine d'exercices par chapitre sont organisés suivant un niveau de difficulté croissant ; leur réponse se trouve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