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 Pedro, Michel/ Gmur; Thomas/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2880744873</w:t>
            </w:r>
          </w:p>
        </w:tc>
      </w:tr>
      <w:tr>
        <w:trPr>
          <w:trHeight w:val="567"/>
        </w:trPr>
        <w:tc>
          <w:tcPr>
            <w:tcW w:type="dxa" w:w="3000"/>
          </w:tcPr>
          <w:p>
            <w:r>
              <w:t>Sujet(s)</w:t>
            </w:r>
          </w:p>
        </w:tc>
        <w:tc>
          <w:tcPr>
            <w:tcW w:type="dxa" w:w="7000"/>
          </w:tcPr>
          <w:p>
            <w:r>
              <w:t xml:space="preserve">mécanique/ </w:t>
            </w:r>
          </w:p>
        </w:tc>
      </w:tr>
    </w:tbl>
    <w:p>
      <w:pPr>
        <w:pStyle w:val="Heading3"/>
      </w:pPr>
      <w:r>
        <w:t>Résumé :</w:t>
      </w:r>
    </w:p>
    <w:p>
      <w:r>
        <w:t>ce livre soit inévitablement limitée, les thèmes retenus, constituant les fondements incontournables de la mécanique des structures, sont traités de manière complète et rigoureuse. L'originalité de l'ouvrage réside dans son caractère très didactique, favorisant une bonne compréhension de la matière par la rigueur apportée à la démarche et par les nombreux exemples d'application traités. Le livre se caractérise également par l'analyse méthodique des efforts intérieurs, des contraintes, des déformations et de la sécurité des poutres droites sollicitées en traction, compression, cisaillement, torsion ou flexion, ainsi que par la présentation de sujets moins couramment abordés comme les approches énergétiques, la torsion non circulaire ou la flexion des poutres courbes. Enrichi à chaque chapitre de plusieurs exercices résolus et offrant en fin de volume une liste d'une quarantaine de problèmes, l'ouvrage s'adresse en priorité aux étudiants du premier cycle. Conçu comme support d'enseignement, il peut aussi être 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