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Nanosciences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Joachim; Christian/ Plévert; Laurence/ </w:t>
            </w:r>
          </w:p>
        </w:tc>
      </w:tr>
      <w:tr>
        <w:trPr>
          <w:trHeight w:val="567"/>
        </w:trPr>
        <w:tc>
          <w:tcPr>
            <w:tcW w:type="dxa" w:w="3000"/>
          </w:tcPr>
          <w:p>
            <w:r>
              <w:t>Adresse bib.</w:t>
            </w:r>
          </w:p>
        </w:tc>
        <w:tc>
          <w:tcPr>
            <w:tcW w:type="dxa" w:w="7000"/>
          </w:tcPr>
          <w:p>
            <w:r>
              <w:t xml:space="preserve">Ed. du Seuil/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9782020867030</w:t>
            </w:r>
          </w:p>
        </w:tc>
      </w:tr>
      <w:tr>
        <w:trPr>
          <w:trHeight w:val="567"/>
        </w:trPr>
        <w:tc>
          <w:tcPr>
            <w:tcW w:type="dxa" w:w="3000"/>
          </w:tcPr>
          <w:p>
            <w:r>
              <w:t>Sujet(s)</w:t>
            </w:r>
          </w:p>
        </w:tc>
        <w:tc>
          <w:tcPr>
            <w:tcW w:type="dxa" w:w="7000"/>
          </w:tcPr>
          <w:p>
            <w:r>
              <w:t xml:space="preserve">nanotechnologie/ </w:t>
            </w:r>
          </w:p>
        </w:tc>
      </w:tr>
    </w:tbl>
    <w:p>
      <w:pPr>
        <w:pStyle w:val="Heading3"/>
      </w:pPr>
      <w:r>
        <w:t>Résumé :</w:t>
      </w:r>
    </w:p>
    <w:p>
      <w:r>
        <w:t>Les nanotechnologies ont le vent en poupe. On nous promet des nanorobots étonnants et des matériaux révolutionnaires, tandis que de farouches opposants invoquent le fantôme de Big Brother et agitent l'épouvantail des OAM (organismes atomiquement modifiés). Entre marketing médiatico-scientifique et angoisses immaitrisées, la voie de la sagesse, prônée ici, rappelle que le champ des nanotechnologies est plus étroit qu'on ne se plaît à le dire, qu'il ne s'est élargi que pour des raisons de politique intérieure états-unienne, et que les enjeux éthiques restent encore très surévalués. Sous la plume d'un chercheur à l'origine de cette saga, ce petit livre apporte des réponses claires et factuelles.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