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Depondt; Philippe/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cours Vuibert(N°:None)</w:t>
            </w:r>
          </w:p>
        </w:tc>
      </w:tr>
      <w:tr>
        <w:trPr>
          <w:trHeight w:val="567"/>
        </w:trPr>
        <w:tc>
          <w:tcPr>
            <w:tcW w:type="dxa" w:w="3000"/>
          </w:tcPr>
          <w:p>
            <w:r>
              <w:t>Notes Générales</w:t>
            </w:r>
          </w:p>
        </w:tc>
        <w:tc>
          <w:tcPr>
            <w:tcW w:type="dxa" w:w="7000"/>
          </w:tcPr>
          <w:p>
            <w:r>
              <w:t>bibliogr. Index p.p.320-324</w:t>
            </w:r>
          </w:p>
        </w:tc>
      </w:tr>
      <w:tr>
        <w:trPr>
          <w:trHeight w:val="567"/>
        </w:trPr>
        <w:tc>
          <w:tcPr>
            <w:tcW w:type="dxa" w:w="3000"/>
          </w:tcPr>
          <w:p>
            <w:r>
              <w:t>Numéro d'Identification</w:t>
            </w:r>
          </w:p>
        </w:tc>
        <w:tc>
          <w:tcPr>
            <w:tcW w:type="dxa" w:w="7000"/>
          </w:tcPr>
          <w:p>
            <w:r>
              <w:t>2711789071</w:t>
            </w:r>
          </w:p>
        </w:tc>
      </w:tr>
      <w:tr>
        <w:trPr>
          <w:trHeight w:val="567"/>
        </w:trPr>
        <w:tc>
          <w:tcPr>
            <w:tcW w:type="dxa" w:w="3000"/>
          </w:tcPr>
          <w:p>
            <w:r>
              <w:t>Sujet(s)</w:t>
            </w:r>
          </w:p>
        </w:tc>
        <w:tc>
          <w:tcPr>
            <w:tcW w:type="dxa" w:w="7000"/>
          </w:tcPr>
          <w:p>
            <w:r>
              <w:t xml:space="preserve">physique/ calcul numérique/ </w:t>
            </w:r>
          </w:p>
        </w:tc>
      </w:tr>
    </w:tbl>
    <w:p>
      <w:pPr>
        <w:pStyle w:val="Heading3"/>
      </w:pPr>
      <w:r>
        <w:t>Résumé :</w:t>
      </w:r>
    </w:p>
    <w:p>
      <w:r>
        <w:t>Le développement rapide du calcul numérique sur ordinateur a considérablement modifié la vie des physiciens. Il est donc important de pouvoir formuler un problème physique donné en des termes permettant un calcul numérique - susceptible de répondre aux questions posées - puis utiliser efficacement les nombreux résultats fournis par l'ordinateur. L'auteur s'appuie sur les enseignements de licence (électromagnétisme, optique, mécanique quantique, physique du solide) et montre comment traiter numériquement un certain nombre de questions de cours. Physique numérique intéressera également les étudiants de maîtrise et de DEA ainsi que leurs enseignants. En effet, de nombreuses questions traitées ici vont au-delà du programme de licence. Le calcul sur ordinateur permet d'aller beaucoup plus loin sans difficultés techniques insurmontables, ce qui autorise une démarche stimulante et parfois ludique, incitant à l'exploration.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