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 ondes. T1, lignes, guides et cavités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p.p.365-370.  Index p.p.371-374</w:t>
            </w:r>
          </w:p>
        </w:tc>
      </w:tr>
      <w:tr>
        <w:trPr>
          <w:trHeight w:val="567"/>
        </w:trPr>
        <w:tc>
          <w:tcPr>
            <w:tcW w:type="dxa" w:w="3000"/>
          </w:tcPr>
          <w:p>
            <w:r>
              <w:t>Numéro d'Identification</w:t>
            </w:r>
          </w:p>
        </w:tc>
        <w:tc>
          <w:tcPr>
            <w:tcW w:type="dxa" w:w="7000"/>
          </w:tcPr>
          <w:p>
            <w:r>
              <w:t>2100507443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 ondes/ guide et cavité/ </w:t>
            </w:r>
          </w:p>
        </w:tc>
      </w:tr>
    </w:tbl>
    <w:p>
      <w:pPr>
        <w:pStyle w:val="Heading3"/>
      </w:pPr>
      <w:r>
        <w:t>Résumé :</w:t>
      </w:r>
    </w:p>
    <w:p>
      <w:r>
        <w:t>Cet ouvrage traite des notions de base concernant les lignes, les guides d'ondes (métalliques et diélectriques) et les cavités électromagnétiques. Les lignes sont utilisées pour la transmission et les circuits micro-ondes. La partie qui leur est dédiée traite des phénomènes de propagation et de réflexion, du diagramme de Smith et du problème d'adaptation, des lignes avec pertes et en régime impulsionnel, de la réalisation des impédances et des circuits accordés. La deuxième partie de l'ouvrage étudie successivement la réflexion et la transmission des ondes à une interface, les guides d'ondes métalliques et diélectriques, les cavités résonnantes. De nombreux exercices corrigés sont associés à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