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dans les domaines scientifiques et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Donald H/ Cromer, Alan/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0075486121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optique/ </w:t>
            </w:r>
          </w:p>
        </w:tc>
      </w:tr>
    </w:tbl>
    <w:p>
      <w:pPr>
        <w:pStyle w:val="Heading3"/>
      </w:pPr>
      <w:r>
        <w:t>Résumé :</w:t>
      </w:r>
    </w:p>
    <w:p>
      <w:r>
        <w:t>Manuel convenant aux besoins des etudiants en techniques, au niveau collégial. Il comporte un nombre élevé de situations concrétes et de proble`mes-exemples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