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de cristallographie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Flint; Evgenii/ Monney, 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228-232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cristallographie/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</w:t>
        <w:br/>
        <w:br/>
        <w:t>Dommaine de la cristallographie liens avec les autres sciences historique</w:t>
        <w:br/>
        <w:br/>
        <w:t xml:space="preserve">notions de symétres cristallines , loi des limites cristallographiques </w:t>
        <w:br/>
        <w:br/>
        <w:t>analyse cristallographique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