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Electrocinétique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Becherrawy; Tamer/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225-228. Index</w:t>
              <w:br/>
              <w:br/>
              <w:t>Autre(s) titre(s) : Mini manuel de électrocinétique : cours plus exos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électrocinétique/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notions abordées en électrocinétique durant les deux premières années de Licence. Le dernier chapitre fait le lien avec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