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Michel/ Faroux, Jean-Pierre/ Renault, Jacques/ </w:t>
            </w:r>
          </w:p>
        </w:tc>
      </w:tr>
      <w:tr>
        <w:trPr>
          <w:trHeight w:val="567"/>
        </w:trPr>
        <w:tc>
          <w:tcPr>
            <w:tcW w:type="dxa" w:w="3000"/>
          </w:tcPr>
          <w:p>
            <w:r>
              <w:t>Edition</w:t>
            </w:r>
          </w:p>
        </w:tc>
        <w:tc>
          <w:tcPr>
            <w:tcW w:type="dxa" w:w="7000"/>
          </w:tcPr>
          <w:p>
            <w:r>
              <w:t>3e éd. conforme aux nouveaux programmes</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 p.p. 377-380</w:t>
            </w:r>
          </w:p>
        </w:tc>
      </w:tr>
      <w:tr>
        <w:trPr>
          <w:trHeight w:val="567"/>
        </w:trPr>
        <w:tc>
          <w:tcPr>
            <w:tcW w:type="dxa" w:w="3000"/>
          </w:tcPr>
          <w:p>
            <w:r>
              <w:t>Numéro d'Identification</w:t>
            </w:r>
          </w:p>
        </w:tc>
        <w:tc>
          <w:tcPr>
            <w:tcW w:type="dxa" w:w="7000"/>
          </w:tcPr>
          <w:p>
            <w:r>
              <w:t>2040157220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Le livre Thermodynamique, cours de physique de Michel Bertin (1989) présente de manière progressive les bases de la thermodynamique, une discipline qui étudie les échanges d’énergie sous forme de chaleur et de travail dans les systèmes physiques. Il commence par définir les notions essentielles comme le système thermodynamique, les variables d’état (pression, volume, température) et l’équilibre, puis introduit le premier principe, qui exprime la conservation de l’énergie, et le deuxième principe, qui introduit l’entropie et le sens irréversible des transformations. L’ouvrage développe ensuite le modèle des gaz parfaits et leurs équations d’état, avant d’analyser les différentes transformations thermodynamiques (isothermes, isobares, isochores et adiabatiques) et les échanges énergétiques associés. Il aborde également le fonctionnement des machines thermiques, en montrant les limites de leur rendement imposées par les lois fondamentales. Enfin, le livre traite des changements d’état et des fonctions thermodynamiques comme l’enthalpie et l’énergie libre, fournissant ainsi un cadre complet pour comprendre et prévoir le comportement des systèmes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