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expérimentale des fluides.T2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Comolet, Raymond/ Renaudeaux, j.p/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473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467-473</w:t>
            </w:r>
          </w:p>
        </w:tc>
      </w:tr>
      <w:tr>
        <w:trPr>
          <w:trHeight w:val="567"/>
        </w:trPr>
        <w:tc>
          <w:tcPr>
            <w:tcW w:type="dxa" w:w="3000"/>
          </w:tcPr>
          <w:p>
            <w:r>
              <w:t>Numéro d'Identification</w:t>
            </w:r>
          </w:p>
        </w:tc>
        <w:tc>
          <w:tcPr>
            <w:tcW w:type="dxa" w:w="7000"/>
          </w:tcPr>
          <w:p>
            <w:r>
              <w:t>2225845352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physique/ </w:t>
            </w:r>
          </w:p>
        </w:tc>
      </w:tr>
    </w:tbl>
    <w:p>
      <w:pPr>
        <w:pStyle w:val="Heading3"/>
      </w:pPr>
      <w:r>
        <w:t>Résumé :</w:t>
      </w:r>
    </w:p>
    <w:p>
      <w:r>
        <w:t>Cet ouvrage est le deuxième des quatre volumes du cours de mécanique dans fluides du professeur Comolet. Le premier tome présente toutes les notions de base nécessaires à l'apprentissage de cette discipline et établit les principales lois des écoulements dans l'approximation des fluides incompressibles ou compressibles. Ce deuxième tome est consacré à la mécanique des fluides réels. Il traite en particulier des fluides visqueux homogènes dans leur comportement newtonien, en présence ou au voisinage de parois solides ou mobiles, en écoulement laminaire ou tourbillonnaire, soit dans les conduites et canaux (écoulements internes, turbomachines) soit autour d'obstacles (écoulements externes). Cette quatrième édition a été revue et corrigée par J.-P. Renaudeaux à partir des indications laissées par R. Comolet. La présentation des écoulements tourbillonnaires et turbulents a été totalement retraitée. De même, la similitude et l'analyse dimensionnelle ont été complétées par l'étude du problème de l'écoulement laminaire autour d'une plaque chauffée. Les deux derniers tomes sont des recueils d'exercices et de problèmes qui permettront à l'étudiant d'assimiler plus facilement les notions développées dans le présent cours. Ce deuxième volume s'adresse surtout aux élèves des classes préparatoires de mathématiques spéciales (P, P', M, M') et des écoles d'ingénieurs ainsi qu'aux étudiants du 2° cycle universitaire en mécanique et en génie des procédés. Ce cours a notamment l'intérêt de ne pas se limiter au programme d'enseignement d'initiation à la mécanique des fluides mais de traiter les problèmes suffisamment en profondeur pour intéresser également les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