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Bouttes,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2729888594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physique/ analyse numérique/ </w:t>
            </w:r>
          </w:p>
        </w:tc>
      </w:tr>
    </w:tbl>
    <w:p>
      <w:pPr>
        <w:pStyle w:val="Heading3"/>
      </w:pPr>
      <w:r>
        <w:t>Résumé :</w:t>
      </w:r>
    </w:p>
    <w:p>
      <w:r>
        <w:t>Mécanique des fluides est directement issu du Cours de Mécanique enseigné à l'Ecole Polytechnique depuis 1981. Il doit être associé aux deux tomes de l'ouvrage de Jean Salençon, Mécanique des milieux continus. Les lois fondamentales de la Mécanique non relativiste, domaine auquel se limite Mécanique des Fluides, sont établies depuis quelques siècles, et peuvent être considérées comme bien vérifiées par leurs conséquences pratiques. Un phénomène important est apparu depuis quelques décennies : les moyens de calcul et les moyens expérimentaux au service de la Mécanique des fluides se développent très rapidement en s'appuyant sur les progrès considérables de l'informatique scientifique et de l'informatique du traitement du signal. Il en résulte une extension considérable des domaines accessibles de manière pratique, à l'approche prévisionnelle scientifique en Mécanique. En outre, ces nouvelles possibilités permettent d'imaginer et concevoir des produits nouveaux et constituent donc un des éléments essentiels de l'innovation. Mais, pour que l'efficacité de ces nouveaux moyens de calcul et d'expérimentation, souvent très coûteux, soit assurée, il importe que les scientifiques et les ingénieurs qui les utilisent fassent preuve d'esprit critique et d'imagination. Ces qualités supposent que ces hommes aient une connaissance et une expérience des concepts fondamentaux de la science qu'ils ont à mettre en oeuvre ; en un mot, il faut que ces hommes puissent faire preuve dans chacun de leurs métiers particuliers de "bon sens mécanique" en décrivant et en justifiant de manière théorique les concepts de base essentiels pour la compréhension et l'évaluation des phénomènes observés pour la critique des résultats obtenus par calcul, en même temps que pour l'invention de nouveaux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