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physique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Basdevant, Jean-Louis/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377-381</w:t>
            </w:r>
          </w:p>
        </w:tc>
      </w:tr>
      <w:tr>
        <w:trPr>
          <w:trHeight w:val="567"/>
        </w:trPr>
        <w:tc>
          <w:tcPr>
            <w:tcW w:type="dxa" w:w="3000"/>
          </w:tcPr>
          <w:p>
            <w:r>
              <w:t>Numéro d'Identification</w:t>
            </w:r>
          </w:p>
        </w:tc>
        <w:tc>
          <w:tcPr>
            <w:tcW w:type="dxa" w:w="7000"/>
          </w:tcPr>
          <w:p>
            <w:r>
              <w:t>9782807314429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quantique/ phénoyique/ </w:t>
            </w:r>
          </w:p>
        </w:tc>
      </w:tr>
    </w:tbl>
    <w:p>
      <w:pPr>
        <w:pStyle w:val="Heading3"/>
      </w:pPr>
      <w:r>
        <w:t>Résumé :</w:t>
      </w:r>
    </w:p>
    <w:p>
      <w:r>
        <w:t>Toute la physique actuelle, du transistor à l’astrophysique, de l’énergie photovoltaïque à la physique des particules et aux interactions fondamentales contient une part prédominante de physique quantique. Une large fraction de la technologie moderne provient de processus et phénomènes quantiques.Le but de cet ouvrage est de donner les bases de cette théorie, tout en s’appuyant à chaque étape, sur des phénomènes caractéristiques de la physique moderne à l’aide d’un ensemble d’exercices, certains très simples, d’autre plus approfondis. Ces exemples proviennent de toutes les branches de la physique, de l’optique quantique à la physique du solide et aux particules élémentaires.  Cette seconde édition, outre l’ajout de quelques exercices et problèmes complémentaires, intègre maintenant une section consacrée à la distribution de Dirac et une autre aux développements de l’information quantique.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