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T2, microstructures, mise en oeuvre et conception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Jones, David R.H./ Courbon, Joel/ Ashby,Michael F./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457-464</w:t>
            </w:r>
          </w:p>
        </w:tc>
      </w:tr>
      <w:tr>
        <w:trPr>
          <w:trHeight w:val="567"/>
        </w:trPr>
        <w:tc>
          <w:tcPr>
            <w:tcW w:type="dxa" w:w="3000"/>
          </w:tcPr>
          <w:p>
            <w:r>
              <w:t>Numéro d'Identification</w:t>
            </w:r>
          </w:p>
        </w:tc>
        <w:tc>
          <w:tcPr>
            <w:tcW w:type="dxa" w:w="7000"/>
          </w:tcPr>
          <w:p>
            <w:r>
              <w:t>9782100517688</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microstructure/ matériaux/ </w:t>
            </w:r>
          </w:p>
        </w:tc>
      </w:tr>
    </w:tbl>
    <w:p>
      <w:pPr>
        <w:pStyle w:val="Heading3"/>
      </w:pPr>
      <w:r>
        <w:t>Résumé :</w:t>
      </w:r>
    </w:p>
    <w:p>
      <w:r>
        <w:t>Ce second tome du cours de Michaël Ashby et David R. H. Jones étudie les quatre grandes classes génériques de matériaux : les métaux, les céramiques, les polymères et les composites. Cette nouvelle édition entièrement refondue présente des exercices d'application supplémentaires et de nombreuses études de cas sur des mises en oeuvre de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