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 en fac ondes électromagnétiques et milieux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Amzallag, Emile/ Cipriani, Joseph/ Piccioli, Norbert/ </w:t>
            </w:r>
          </w:p>
        </w:tc>
      </w:tr>
      <w:tr>
        <w:trPr>
          <w:trHeight w:val="567"/>
        </w:trPr>
        <w:tc>
          <w:tcPr>
            <w:tcW w:type="dxa" w:w="3000"/>
          </w:tcPr>
          <w:p>
            <w:r>
              <w:t>Edition</w:t>
            </w:r>
          </w:p>
        </w:tc>
        <w:tc>
          <w:tcPr>
            <w:tcW w:type="dxa" w:w="7000"/>
          </w:tcPr>
          <w:p>
            <w:r>
              <w:t>2ém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210490702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electromagnétique/ </w:t>
            </w:r>
          </w:p>
        </w:tc>
      </w:tr>
    </w:tbl>
    <w:p>
      <w:pPr>
        <w:pStyle w:val="Heading3"/>
      </w:pPr>
      <w:r>
        <w:t>Résumé :</w:t>
      </w:r>
    </w:p>
    <w:p>
      <w:r>
        <w:t>Les ouvrages de la série Amzallag couvrent le contenu du programme des trois premières années d'études universitaires. Chaque chapitre débute par des rappels mettant l'accent sur les points fondamentaux du cours, illustrés d'exemples classiques (petits exercices d'application). Les rappels sont suivis d'exercices de difficulté croissante accompagnés de leur solution détaillée. En fin d'ouvrage, des problèmes d'examen constituant des épreuves de synthèse permettent à l'étudiant d'évaluer ses connaissances. Ce cours est une nouvelle édition d'une partie de l'ouvrage "Ondes". Il en actualise les exercices et la manière d'aborder certains concepts. Le dernier chapitre regroupe des problèmes d'examens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