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rmet, Jean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21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26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terrestre/ dynamique du sol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’ensemble des bases fondamentales de la mécanique newtonienne du point matériel et du solide indéformable, les principes de la mécanique analytique ainsi qu’une introduction à la relativité. Cette nouvelle édition adopte une structure en lien avec l’enseignement en ligne conçu par l’auteur (moocs.epfl.ch/). Le premier chapitre fournit un exposé des notions théoriques, le deuxième illustre leurs applications et le troisième offre une mise en contexte dans l’histoire des sciences et d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