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magnétostatique et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Piccioli, Norbert/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2100491113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magnétostatique/ dipôle magnétique/ </w:t>
            </w:r>
          </w:p>
        </w:tc>
      </w:tr>
    </w:tbl>
    <w:p>
      <w:pPr>
        <w:pStyle w:val="Heading3"/>
      </w:pPr>
      <w:r>
        <w:t>Résumé :</w:t>
      </w:r>
    </w:p>
    <w:p>
      <w:r>
        <w:t>Les ouvrages de la série Amzallag couvrent le contenu du programme des 3 premières années universitaires.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 Cet ouvrage est la 2e édition de l'ouvrage «Electrostatique». Il en actualise les exercices et la manière d'aborder certains concepts. Le dernier chapitre regroupe des problèmes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