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l'acoustique et à ses applications, cours et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Brau, André/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9782311012392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onde/ acoustique/ son/ </w:t>
            </w:r>
          </w:p>
        </w:tc>
      </w:tr>
    </w:tbl>
    <w:p>
      <w:pPr>
        <w:pStyle w:val="Heading3"/>
      </w:pPr>
      <w:r>
        <w:t>Résumé :</w:t>
      </w:r>
    </w:p>
    <w:p>
      <w:r>
        <w:t>Ce manuel aborde de manière synthétique les différents domaines d’application de l’acoustique, pour donner aux étudiants des premières années de l’enseignement supérieur (BTS, DUT, Licence…) une vision étendue et globale du sujet. Composé d’un cours largement illustré et complété par de nombreux exercices corrigés, il fournira aux étudiants les clés pour s’approprier rapidement les principes de base de l’acoustique afin de maîtriser, par la suite, les programmes plus complexes et spécialisés.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