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forêts aléatoires pour améliorer les performances d'un système de raisonnement à partir de cas médical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Tarchoune; Ilhem / Djebbar, Akila/ Université Badji Mokhtar/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sélection de caractéristique/ raisonnement à partir de cas/ forêt aléatoire/ </w:t>
            </w:r>
          </w:p>
        </w:tc>
      </w:tr>
    </w:tbl>
    <w:p>
      <w:pPr>
        <w:pStyle w:val="Heading3"/>
      </w:pPr>
      <w:r>
        <w:t>Résumé :</w:t>
      </w:r>
    </w:p>
    <w:p>
      <w:r>
        <w:t>Notre objectif consiste à garantir la recherche d’un cas qui soit le plus facile à adapter afin d’améliorer la performance du RàPC. Les performances de l’utilisation des forêts aléatoires (FA) améliorées sont évaluées sur plusieurs bases de données médicales. Les résultats obtenus sont satisfaisants et très encourageants et montrent l’efficacité des forêts aléatoires comme outils de classification et de raisonnement diagnostique.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