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L’influence des facteurs environnementaux et nutritionnels sur le risque des pathologies cancéreuses (Le cancer du sein)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Mazouzi; Safa/ Bensoltane, Samira/ Université Badji Mokhtar/ </w:t>
            </w:r>
          </w:p>
        </w:tc>
      </w:tr>
      <w:tr>
        <w:trPr>
          <w:trHeight w:val="567"/>
        </w:trPr>
        <w:tc>
          <w:tcPr>
            <w:tcW w:type="dxa" w:w="3000"/>
          </w:tcPr>
          <w:p>
            <w:r>
              <w:t>Nombre de Pages</w:t>
            </w:r>
          </w:p>
        </w:tc>
        <w:tc>
          <w:tcPr>
            <w:tcW w:type="dxa" w:w="7000"/>
          </w:tcPr>
          <w:p>
            <w:r>
              <w:t>186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facteur de risque/ cancer du sein/ étude cas-témoin/ </w:t>
            </w:r>
          </w:p>
        </w:tc>
      </w:tr>
    </w:tbl>
    <w:p>
      <w:pPr>
        <w:pStyle w:val="Heading3"/>
      </w:pPr>
      <w:r>
        <w:t>Résumé :</w:t>
      </w:r>
    </w:p>
    <w:p>
      <w:r>
        <w:t>Le but de cette recherche est d'étudier l'impact des facteurs alimentaires et environnementaux sur la prévalence du cancer mammaire chez les femmes résidant dans la région d'Annaba. Cette étude cas-témoins comprend 300 patientes diagnostiquées avec un cancer du sein et 363 femmes en bonne santé constituant le groupe témoin. Les patientes ont été sélectionnées au service d'oncologie médicale du CLCC (CHU Ibn Rochd) de la Wilaya d'Annaba, tandis que le groupe témoin n'a aucun antécédent de cancer. Grâce à cette analyse, nous avons pu identifier certains aliments qui contribuent à un risque élevé de CS, notamment le sucre blanc, la consommation de céréales au petit-déjeuner, le pain à base de farine raffinée, les boissons gazeuses ainsi qu'un manque de consommation de thé vert et de fruits et légumes…etc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