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de la synchronisation en phase , par injection , de deux lasers à argon ionisé (Ar).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Boulharts; Abderrahmane/ Université de Paris Sud centre d'orsay / Bauche, J./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Paris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injection/ laser argon/ </w:t>
            </w:r>
          </w:p>
        </w:tc>
      </w:tr>
    </w:tbl>
    <w:p>
      <w:pPr>
        <w:pStyle w:val="Heading3"/>
      </w:pPr>
      <w:r>
        <w:t>Résumé :</w:t>
      </w:r>
    </w:p>
    <w:p>
      <w:r>
        <w:t>Dans le présent mémoire , nous avons étudié la synchronisation en phase par injection , de deux lasers à argon oscillant en régime monomode longitudinal , dans le chapitre un , nous avons présenté le fonctionnement et les différentes caractéristiques du laser à argon ionisé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