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triaxialite des contraintes pendant la striction diffuse en traction dans le polyethylen a haute densite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Souahi; Abdelhamid/ Bendaoud,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triaxialite/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dans cette étude à l'influence de l'effet de la triaxialité des contraintes pendant la striction diffuse en traction dans le polyéthyléne à haute densité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