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phase oméga et de l'ordre à longue distance (lLRO) dans les alliges Fe-49 at.% A1 et Fe -52.5 at % A1 solidifiés rapidement.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Boudemagh; Habiba/ Université Badji Mokhtar Annaba/ Debili, Mohamed-Yacine/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électronique/ alliage/ fer aluminium/ </w:t>
            </w:r>
          </w:p>
        </w:tc>
      </w:tr>
    </w:tbl>
    <w:p>
      <w:pPr>
        <w:pStyle w:val="Heading3"/>
      </w:pPr>
      <w:r>
        <w:t>Résumé :</w:t>
      </w:r>
    </w:p>
    <w:p>
      <w:r>
        <w:t>La présent travail se rapporte à des phénoménes d'instabilité du réseau B2, observés à température ambiante , dans des rubans de silidification rapide sur roue des alliages fer- aluminium (en particulier le ruban Fe -52.5 at % A1) ces phénoménes dits phénoménes précurseurs à la transformation , qui sont marqués par l'observation en microscopie électronique à transmission (MET)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