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indentification les diffrentes phases présentes dans les minérais de Fer extraits des gisements d'El- Ouenza par spectrométrie mossbauer et diffraction des rayons -X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Benlalli; Abdelkrim/ Université Badji Mokhtar Annaba/ Ammar, Djedid/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 X/ spectroscopie mossbauer/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avons réussi à élaborer une approche expérimentale essentiellement basée sur l'identification des différentes phases cristallines , cette étape importante a nécessité de nombreuses précautions dans les conditions de préparation des poudres.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