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indentification les diffrentes phases présentes dans les minérais de Fer extraits des gisements d'El- Ouenza par spectrométrie mossbauer et diffraction des rayons -X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Benlalli; Abdelkrim/ Université Badji Mokhtar Annaba/ Ammar, Djedid/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 X/ spectroscopie mossbauer/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réussi à élaborer une approche expérimentale essentiellement basée sur l'identification des différentes phases cristallines , cette étape importante a nécessité de nombreuses précautions dans les conditions de préparation des poudres.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