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par voie anionique de copolymères Triséquences Styrène-Isoprène-Styrène diépoxydes études de structure et propriétés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Mouzali, Mohammed/ Université Houari Boumédienne/ Abadia,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anionique de copolymères 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la mise en ceuvre et les propriétés d'un compose nouveeu ,destiné a etre utilisé comme un adhésif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