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etude structurale de bases de schiff et oxazolidines potentiellement proinsecticides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Makrouf; Rachid/ Univérsite De Annaba/ Ladjama,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oxazolidines/ schiff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cinq chainons et les bases de shiff qui cainsi ,nous avons consacre le chapitre i à un rappel des onstituent la foeme ouverte de la série oxazolidine .le deuxieme chapitre aporté sur nos resultats c'est a dire la synthese et l(etude structurale de l'ensemble de molecules obtenues dans notre laboratoire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