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populations de particules suprathermiques en amont de l'onde de choc terrestre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Meziane; Karim / Université Paul Sabatier De Toulouse/ Cambou, F./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Toulouse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flux  proton / préchoc de terre/ </w:t>
            </w:r>
          </w:p>
        </w:tc>
      </w:tr>
    </w:tbl>
    <w:p>
      <w:pPr>
        <w:pStyle w:val="Heading3"/>
      </w:pPr>
      <w:r>
        <w:t>Résumé :</w:t>
      </w:r>
    </w:p>
    <w:p>
      <w:r>
        <w:t>Des flux de protons et d'electrons remontant le vent solaire au voisinage du front d'onde de choc de la terre ont ete etudies a partir des donnees des satellites isee 1 et 2. Une population d'electrons suprathermiques situee tres loin dans le prechoc avec un flux faible a ete mise en evidence. On montre que les protons diffus ne prennent pas directement leur source dans le choc mais qu'ils resultent de la diffusion ayant lieu dans la region du pre-choc. Une etude statistique porte sur le frontiere des ions diffus et l'analyse d'un evenement particulier est decrite pour tenter d'expliquer le mecanisme d'interaction onde-particule responsable des processus de diffusion en angle d'attaque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