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monocristaux d'iodure mercurique Hg 12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Hamouli; Djamil / Mohamed Brahim, T./ Université des Sciences et de la Technologie Houari Boumediene /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caractérisation/ monocristaux/ physique électrique/ </w:t>
            </w:r>
          </w:p>
        </w:tc>
      </w:tr>
    </w:tbl>
    <w:p>
      <w:pPr>
        <w:pStyle w:val="Heading3"/>
      </w:pPr>
      <w:r>
        <w:t>Résumé :</w:t>
      </w:r>
    </w:p>
    <w:p>
      <w:r>
        <w:t>L'utilisation de hg12 en tant détecteur présente de nombreux avantages dus ses caractérisatiques intrinséques cependant elle nécessite l'amélioration de certains paramétres dont la collection de charges celle ci est limitée par les défauts introduits lors de la réalisation du cristal et des traitements subis par celui-c- au cours de notre étude nos cristaux ont été soumis à différentes techniques de caractérisations physique et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