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biologiques liés à l’exposition aux engrais minéraux npk : étude humaine et expérimentation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Menadi; Sara/ Boumendjel, Amel/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hépatotoxicité/ néphrotoxicité/ engrais chimiques/ </w:t>
            </w:r>
          </w:p>
        </w:tc>
      </w:tr>
    </w:tbl>
    <w:p>
      <w:pPr>
        <w:pStyle w:val="Heading3"/>
      </w:pPr>
      <w:r>
        <w:t>Résumé :</w:t>
      </w:r>
    </w:p>
    <w:p>
      <w:r>
        <w:t xml:space="preserve">Il est certes connu que les engrais chimiques sont des substances qui fournissent aux plantes les éléments nécessaires à leur croissance grâce aux nutriments qu’ils contiennent. Ils renferment principalement le nitrogène, le phosphore et le potassium. Cependant, ils peuvent potentiellement causer des effets nocifs sur la santé humaine. Dans ce contexte, nous avons entrepris notre étude afin d’évaluer les effets potentiellement toxiques des engrais de type NPK 15.15.15 sur les différentes fonctions de l’organisme. Pour ce faire, cette étude a été abordée sous deux angles différents et complémentaires à la fois. Un premier aspect concerne une étude humaine menée sur 40 participants du sexe masculin, et qui appartiennent à deux groupes : groupe exposé de 20 employés, de l’industrie des engrais chimiques FERTIAL (Annaba), sélectionnés aléatoirement, et un groupe témoin (20 participants) qui ne présentent aucune historique d’exposition aux engrais étudiées. Le deuxième volet de notre recherche concerne une expérimentation animale menée sur un total de 24 rats males adultes de la souche Wistar.les globules rouges, l’hémoglobine et l’hématocrite ont été significativement diminués chez les rats traités par la plus forte dose d’engrais. D’autre part, on a noté une diminution significative (p ?0,05) de la     Superoxyde dismutase, au niveau de la plupart des organes clés (foie, poumons et cerveau). L’étude histopathologique a indiqué différentes altérations au niveau de la morphologie de ces organes, illustré principalement par des infiltrations lymphocytaires et des congestions vasculaires. A la lumière de nos résultats on peut conclure que l’exposition aux engrais chimiques NPK 15.15.15 peut entrainer une néphrotoxicité, une hépatotoxicité, une anémie ainsi qu’un état de déséquilibre du système antioxydant qui est considéré comme l’origine de la plupart des maladies.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