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l'etude experimentale aimantation , suscertibilitf, dilatation thermique chaleur specifique des propriétés magnétique de quelques cuprates de terres rares RebA 2 Cu3 O7-8 ( RE+Dy, Fr) et d'yttrium YBa 2Cu3O7-8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Harat; Aicha / Lahoubi, M./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 magnétique/ chaleur specifique / </w:t>
            </w:r>
          </w:p>
        </w:tc>
      </w:tr>
    </w:tbl>
    <w:p>
      <w:pPr>
        <w:pStyle w:val="Heading3"/>
      </w:pPr>
      <w:r>
        <w:t>Résumé :</w:t>
      </w:r>
    </w:p>
    <w:p>
      <w:r>
        <w:t>Cette étude expérimentale des propriétés magnétiques des cuprates de terres rares du type REBa 2 Cu3 O7-8 nous a permis d'aborder les phénoménes liés à la coexistence de la supraconductivité avec le magnétisme qui apparait à basse température lors de la substitution de l'ion de lyttrium dans YBa2 Cu3O7-8 par ion de terre rare.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