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Microcaracterisation acoustique des couches minces des heteropolysiloxanes et effet de charge sur les ondes de surfaces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Hadjoub; Fatiha / Université Badji Mokhtar Annaba/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onde élastique/ acoustique/ microcaracterisation / </w:t>
            </w:r>
          </w:p>
        </w:tc>
      </w:tr>
    </w:tbl>
    <w:p>
      <w:pPr>
        <w:pStyle w:val="Heading3"/>
      </w:pPr>
      <w:r>
        <w:t>Résumé :</w:t>
      </w:r>
    </w:p>
    <w:p>
      <w:r>
        <w:t>L'etude des couches minces a porté sur les hétéropolysiloxanes qui constituent un nouveau type de matériaux organique inorganique préparé par la technique solgel des couches minces de 3.3 um 8.75 um et 13.3 um ont été déposées sur des subtrats en verre, leur caractérisation a été faite par un microscope acoustique en réflexion pour chaque échantillon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