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chromatographique des hydrocarbures contenus dans le fruit du palmier dattier.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Lounas; Ali / Universite Badji-Mokhtar/ Benbouzid,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fer/ électrodéposition/ mince film/ voltamétrie cyclique/ </w:t>
            </w:r>
          </w:p>
        </w:tc>
      </w:tr>
    </w:tbl>
    <w:p>
      <w:pPr>
        <w:pStyle w:val="Heading3"/>
      </w:pPr>
      <w:r>
        <w:t>Résumé :</w:t>
      </w:r>
    </w:p>
    <w:p>
      <w:r>
        <w:t>L’électrodéposition du fer, sous forme d'un mince film sur du carbone vitreux dans différents milieux aqueux et organiques, a été étudiée. Le dépôt de fer a été étudié par voltamétrie cyclique. La quantité de fer déposé a été déterminée par intégration des pics cathodique et anodique de Fe(0) et Fe(II)  dans différents milieux. Il a été remarqué que le dépôt est uniformément réparti sur l’électrode quand la vitesse de balayage du potentiel est plus petite.L’oxydation du Fe(0) en Fe2+ en milieu neutre a conduit à la formation de phosphates de fer de lithium en quantité plus ou moins importante, par rapport à  celle obtenue en milieu acide.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