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Influencé du mode de calcul du temps mort sur les grandeurs thermodynamique de solution en CPG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Toudert; Nadia/ Universite Badji-Mokhtar/ Messadi, M.D./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calcul/ thermodynamiques/ </w:t>
            </w:r>
          </w:p>
        </w:tc>
      </w:tr>
    </w:tbl>
    <w:p>
      <w:pPr>
        <w:pStyle w:val="Heading3"/>
      </w:pPr>
      <w:r>
        <w:t>Résumé :</w:t>
      </w:r>
    </w:p>
    <w:p>
      <w:r>
        <w:t>Dans une premiére partie nous avons montré que les équations de la méthode de peterson -hirsh de gold et et d'aithamir étendue dans les conditions ou elles sappliquent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