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ternaires à base de cuivre pour la conversion photovoltaique Cu(In, Ga) (Se S)2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 Hamideche; Linda/ Amara, Abdelaziz/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photovoltaïque/ modéle séto/ </w:t>
            </w:r>
          </w:p>
        </w:tc>
      </w:tr>
    </w:tbl>
    <w:p>
      <w:pPr>
        <w:pStyle w:val="Heading3"/>
      </w:pPr>
      <w:r>
        <w:t>Résumé :</w:t>
      </w:r>
    </w:p>
    <w:p>
      <w:r>
        <w:t>Des échantillons massifs de CulnSe2 ont été préparés par la méthode de fusion directe et par la méthode de combustion auto entretenue (SHS) , l'étude structurale a permis de mettre en évidence l'existence de la phase chalcopyrite.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