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d'électrolyses acides pour l'electrodéposition des depots d'etain mat et brillant et etude de l'influence des ajouts organiques sur l'electroreduction des ions sn2+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Tissaoui; Hamma/ Universite Badji-Mokhtar/ Rehamnia, R./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Bioliogr .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cobalt/ electroraffinage/ purification et impuretés/ </w:t>
            </w:r>
          </w:p>
        </w:tc>
      </w:tr>
    </w:tbl>
    <w:p>
      <w:pPr>
        <w:pStyle w:val="Heading3"/>
      </w:pPr>
      <w:r>
        <w:t>Résumé :</w:t>
      </w:r>
    </w:p>
    <w:p>
      <w:r>
        <w:t>Le but de ce travail de recherche est une contribution à l'étude de  l'élaboration d'un procédé d'électroraffinage du cobalt en milieux chlorures aqueux. Dans ce procédé on doit utiliser des anodes en cobalt contenant des impuretés en quantités variables et provenant de diverses originesDans ce but les études suivantes ont été réalisées :-Etude de la réduction des protons sur une électrode à disque tournant de cobalt en régime stationnaire de diffusion convective. Les courbes de polarisation ont été réalisées en fonction de la vitesse de rotation angulaire de l'électrode, de la température et du pH. Les résultats obtenus ont permis  de calculer le coefficient de diffusion du proton à différentes températures et l'énergie d'activation. Par ailleurs les résultats vérifient la loi d'Arrhenius-Etude de l'oxydation et de la réduction du cobalt. On a tout d'abord étudier l'influence de la vitesse de rotation angulaire de l'électrode, de la température, du pH et de la concentration des ions cobalt en solution sur l'oxydation du cobalt et ceci dans deux cas, en absence de courant électrique (à l'abandon) et en présence d'un courant électrique. Cette étude montre, à l'abandon, que la tension prise par l'électrode de cobalt est une tension mixte. L'oxydation anodique du cobalt sous courant non nul a été également étudiée en fonction des paramètres physico-chimiques (vitesse, température, pH et concentration). Deux mécanismes possibles de l'oxydation du cobalt ont été proposés Co + 6H2O ? Co(H2O)6++  +  2Co + Cl- ? CoCl+  +  2L'étude de réduction des ions cobalt a été effectuée en régime stationnaire de diffusion convective dans des solutions à forces ioniques constantes égales à 1 et sur différents substrats (platine et graphite). La concentration a été variée de 0 à 0,1 mol/L et le pH de 1,9 à 6 et la température de 17 à 50. Les résultats obtenus ont montré que la vitesse de réduction des ions cobalt augmente avec la température, l'agitation et la concentration en NaCl et en CoCl2. On a calculé le coefficient de diffusion et l'énergie d'activatio-Etude électrochimique fondamentale du zinc, du fer et du manganèse : Les voltampérogrammes de polarisation anodique du zinc, du fer et du manganése ont été tracés par voltampérométrie linéaire, en régime potentiodynamique, à une vitesse de balayage en potentiel 50 mV/s. Les électrodes fixes en forme de disque de 2 mm de diamètre sont constituées, selon le cas étudié, de zinc, de fer ou de manganèse. Cette étude montre que les potentiels d'oxydation du manganèse, du zinc, du fer et du cobalt sont respectivement -1.30, -1,03,  -0,4 et -0,237V/ECS. Ces résultats sont similaires de point de vue de l'ordre que prévoit la thermodynamique. Le manganèse, le zinc et le fer s'oxydent simultanément avec le cobalt, ce qui est défavorable pour la sélectivité de l'oxydation anodique. En réduction, sur électrode de graphite, les potentiels de début de décharge des ions sont -1,50V/ECS pour le manganèse, -1,20V/ECS pour le zinc et le fer et -0,95V/ECS pour le cobalt-</w:t>
        <w:tab/>
        <w:t>L'étude de purification. elle a été réalisée sur des échantillons synthétiques de cobalt contenant des impuretés métalliques (zinc, fer, manganèse, nickel). La purification utilisant le courant alternatif dissymétrique atténue fortement le phénomène de codépôt anormal et a donné des résultats correspondant à des échantillons dont la teneur des impuretés métalliques est dans les normes-etude de modélisation. elle confirme que le modèle polynomial du premier degré, dans le cas de cette étude, ne reflète pas la réalité expérimentale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