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l'effet dynamique d'un palier lisse par analyse vibratoire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Meramria; Wafa/ Belhamra, Ali/ Université Badji Mokhtar/ </w:t>
            </w:r>
          </w:p>
        </w:tc>
      </w:tr>
      <w:tr>
        <w:trPr>
          <w:trHeight w:val="567"/>
        </w:trPr>
        <w:tc>
          <w:tcPr>
            <w:tcW w:type="dxa" w:w="3000"/>
          </w:tcPr>
          <w:p>
            <w:r>
              <w:t>Nombre de Pages</w:t>
            </w:r>
          </w:p>
        </w:tc>
        <w:tc>
          <w:tcPr>
            <w:tcW w:type="dxa" w:w="7000"/>
          </w:tcPr>
          <w:p>
            <w:r>
              <w:t>130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lubrification hydrodynamique/ vibration/ Paliers hydrodynamiques/ dynamique des rotors/ balourd/ </w:t>
            </w:r>
          </w:p>
        </w:tc>
      </w:tr>
    </w:tbl>
    <w:p>
      <w:pPr>
        <w:pStyle w:val="Heading3"/>
      </w:pPr>
      <w:r>
        <w:t>Résumé :</w:t>
      </w:r>
    </w:p>
    <w:p>
      <w:r>
        <w:t xml:space="preserve">L'étude théorique développée dans le cadre de ce mémoire est consacrée à la modélisation non linéaire du comportement dynamique des paliers lisses des machines tournantes. la modélisation, basée sur la discrétisation spatiale et temporelle de l'équation de reynolds et des équations de mouvement de l'arbre, permet de déterminer l'évolution des performances hydrodynamiques du palier au cours du temps ainsi que les trajectoires d écrites par le centre de l'arbre dans le palier. cette modélisation est nécessaire pour l'étude de l'effet dynamique d'un palier lisse par analyse vibratoire soumis à des charges dynamiques importantes. l'étude paramétrique effectuée dans le cadre de la théorie non linéaire a permis de mettre en évidence l'effet de quelque paramètres telles que : la vitesse de rotation de l'arbre, les paramètres du couple de contraintes sur la trajectoire du centre de l'arbre dans le palier, l'épaisseur minimale du film lubrifiant, la pression maximale.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