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spéctroscopique d'un matériaux laser dopé aux ions de terres rares spectroscopie d'absorption et d'émis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; Hani/ Diaf, Madji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laser/ étude spectroscopique/ formalisme judd ofelt 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mémoire est de mener une étude spectroscopique de deux ions optiquement actifs (Pr 3 et Ho 3+ ) dans des cristaux (ky3F10 , CaF 2) por d'éventuelles applications lasers , c'est à dire pour la construction éventuelle de sources laser émettant dans le vi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