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d'une décharge créée par une onde stationnaire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Rakem; Zine-Eddine/ Université de Paris Sud/ Pointu, A.M./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 Sud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discharge characteristics / electron density / </w:t>
            </w:r>
          </w:p>
        </w:tc>
      </w:tr>
    </w:tbl>
    <w:p>
      <w:pPr>
        <w:pStyle w:val="Heading3"/>
      </w:pPr>
      <w:r>
        <w:t>Résumé :</w:t>
      </w:r>
    </w:p>
    <w:p>
      <w:r>
        <w:t>this work deals with the study of a mircowave discharge produced by a standing surface wave , discharge is created quartz tubes ( inside diameter , 3 to 5 mn 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