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Démarche déterminante de la configuration des sous systèmes d'un système instrumenté de sécurité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Labadlia; Fatma zohra/ Université Badji Mokhtar/ Hadjadj Aouk, Elias/ </w:t>
            </w:r>
          </w:p>
        </w:tc>
      </w:tr>
      <w:tr>
        <w:trPr>
          <w:trHeight w:val="567"/>
        </w:trPr>
        <w:tc>
          <w:tcPr>
            <w:tcW w:type="dxa" w:w="3000"/>
          </w:tcPr>
          <w:p>
            <w:r>
              <w:t>Nombre de Pages</w:t>
            </w:r>
          </w:p>
        </w:tc>
        <w:tc>
          <w:tcPr>
            <w:tcW w:type="dxa" w:w="7000"/>
          </w:tcPr>
          <w:p>
            <w:r>
              <w:t>93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2022</w:t>
            </w:r>
          </w:p>
        </w:tc>
      </w:tr>
      <w:tr>
        <w:trPr>
          <w:trHeight w:val="567"/>
        </w:trPr>
        <w:tc>
          <w:tcPr>
            <w:tcW w:type="dxa" w:w="3000"/>
          </w:tcPr>
          <w:p>
            <w:r>
              <w:t>Sujet(s)</w:t>
            </w:r>
          </w:p>
        </w:tc>
        <w:tc>
          <w:tcPr>
            <w:tcW w:type="dxa" w:w="7000"/>
          </w:tcPr>
          <w:p>
            <w:r>
              <w:t xml:space="preserve">optimisation/ architecture/ système instrumenté de sécurité/ probabilité de défaillance/ niveau de sécurité/ </w:t>
            </w:r>
          </w:p>
        </w:tc>
      </w:tr>
    </w:tbl>
    <w:p>
      <w:pPr>
        <w:pStyle w:val="Heading3"/>
      </w:pPr>
      <w:r>
        <w:t>Résumé :</w:t>
      </w:r>
    </w:p>
    <w:p>
      <w:r>
        <w:t>De nos jours, le système instrumenté de sécurité (sis) devient une barrière de sécurité</w:t>
        <w:br/>
        <w:br/>
        <w:t>vitale pour chaque installation stratégique. pourtant son efficacité, il présente une certaine probabilité de défaillance. cette dernière à la demande ou par heure (pfd / pfh) des siss qui dépend de la configuration de ses sous-systèmes en raison des différentes caractéristiques des dispositifs. la minimisation de la probabilité de défaillance se traduit par un niveau élevé d'intégrité de sécurité optimale. cette thèse présente une démarche dont l'objectif est de déterminer une architecture sis à l'aide des méthodes d'optimisation numérique en se basant sur la pfh, le taux de défaillance, le niveau d'intégrité de sécurité requis (sil) et le coût associé aux différents dispositifs de prévention. une étude de cas (tandem à sider el hadjar annaba en algérie) est proposée pour valider le modèle. l'implantation du sis transforme le contrôle statistique (des cartes de contrôle) du processus vers un controle systématique qui détecte les anomalies, traite les informations et ajuste les décalages.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