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Activation des imines par coordination synthese , etude structurale et interconversion des complexes de liminoacetate d'ethyle avec le fer carbonyle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Hygo; Didier / Universite De Paris-Sud/ Kagan, H./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Paris- Sud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activation/ étude structurale / fer carbonyle/ </w:t>
            </w:r>
          </w:p>
        </w:tc>
      </w:tr>
    </w:tbl>
    <w:p>
      <w:pPr>
        <w:pStyle w:val="Heading3"/>
      </w:pPr>
      <w:r>
        <w:t>Résumé :</w:t>
      </w:r>
    </w:p>
    <w:p>
      <w:r>
        <w:t>les résultats les plus significatifs de ce travail ont trait au mode de complexation et à la réactivité de l'iminoacétate d'éthyle, R-N CH- COOET, et de ses homologues sur le fer carbonyle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