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Eyude d'une cinétique enzmatique  lors le la transestérification d'esters en présence de divers alcools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Kalleb-Debih; Fatiha/ Djerourou, A.H/ Universite Badji-Mokhtar/ </w:t>
            </w:r>
          </w:p>
        </w:tc>
      </w:tr>
      <w:tr>
        <w:trPr>
          <w:trHeight w:val="567"/>
        </w:trPr>
        <w:tc>
          <w:tcPr>
            <w:tcW w:type="dxa" w:w="3000"/>
          </w:tcPr>
          <w:p>
            <w:r>
              <w:t>Nombre de Pages</w:t>
            </w:r>
          </w:p>
        </w:tc>
        <w:tc>
          <w:tcPr>
            <w:tcW w:type="dxa" w:w="7000"/>
          </w:tcPr>
          <w:p>
            <w:r>
              <w:t>72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Bioliogr .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1999</w:t>
            </w:r>
          </w:p>
        </w:tc>
      </w:tr>
      <w:tr>
        <w:trPr>
          <w:trHeight w:val="567"/>
        </w:trPr>
        <w:tc>
          <w:tcPr>
            <w:tcW w:type="dxa" w:w="3000"/>
          </w:tcPr>
          <w:p>
            <w:r>
              <w:t>Sujet(s)</w:t>
            </w:r>
          </w:p>
        </w:tc>
        <w:tc>
          <w:tcPr>
            <w:tcW w:type="dxa" w:w="7000"/>
          </w:tcPr>
          <w:p>
            <w:r>
              <w:t xml:space="preserve">enzymatique/ cinétique/ transesterification/ </w:t>
            </w:r>
          </w:p>
        </w:tc>
      </w:tr>
    </w:tbl>
    <w:p>
      <w:pPr>
        <w:pStyle w:val="Heading3"/>
      </w:pPr>
      <w:r>
        <w:t>Résumé :</w:t>
      </w:r>
    </w:p>
    <w:p>
      <w:r>
        <w:t>Au terme de ce travail, nous avons pu montrer l'intérêt des biocatalyseurs a travers cette étude bibliographique assez importante, qui occupe une bonne place dans ce manuscrit et ou nous avons particuliérement insisté sur les hdydrolases précisément les lipases et leurs activités en chimie organique.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